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D6" w:rsidRPr="0098633C" w:rsidRDefault="000578D6" w:rsidP="003C3685">
      <w:pPr>
        <w:pStyle w:val="paragraf"/>
        <w:numPr>
          <w:ilvl w:val="0"/>
          <w:numId w:val="0"/>
        </w:numPr>
        <w:spacing w:after="120"/>
        <w:jc w:val="center"/>
        <w:rPr>
          <w:b/>
          <w:spacing w:val="12"/>
          <w:szCs w:val="24"/>
        </w:rPr>
      </w:pPr>
      <w:r w:rsidRPr="0098633C">
        <w:rPr>
          <w:b/>
          <w:spacing w:val="12"/>
          <w:szCs w:val="24"/>
        </w:rPr>
        <w:t>PREZYDENT MIASTA SUWAŁK</w:t>
      </w:r>
    </w:p>
    <w:p w:rsidR="000578D6" w:rsidRPr="0098633C" w:rsidRDefault="000578D6" w:rsidP="003C3685">
      <w:pPr>
        <w:pStyle w:val="paragraf"/>
        <w:numPr>
          <w:ilvl w:val="0"/>
          <w:numId w:val="0"/>
        </w:numPr>
        <w:spacing w:after="40"/>
        <w:jc w:val="center"/>
        <w:rPr>
          <w:b/>
          <w:spacing w:val="10"/>
          <w:szCs w:val="24"/>
        </w:rPr>
      </w:pPr>
      <w:r w:rsidRPr="0098633C">
        <w:rPr>
          <w:b/>
          <w:spacing w:val="10"/>
          <w:szCs w:val="24"/>
        </w:rPr>
        <w:t>ogłasza przetarg ustny nieograniczony na dzierżawę nieruchomości gruntowych z przeznaczeniem na cele rolnicze.</w:t>
      </w:r>
    </w:p>
    <w:p w:rsidR="000578D6" w:rsidRPr="0098633C" w:rsidRDefault="000578D6" w:rsidP="003C3685">
      <w:pPr>
        <w:pStyle w:val="paragraf"/>
        <w:numPr>
          <w:ilvl w:val="0"/>
          <w:numId w:val="0"/>
        </w:numPr>
        <w:spacing w:after="40"/>
        <w:jc w:val="center"/>
        <w:rPr>
          <w:b/>
          <w:spacing w:val="10"/>
          <w:szCs w:val="24"/>
        </w:rPr>
      </w:pPr>
    </w:p>
    <w:p w:rsidR="000578D6" w:rsidRPr="0098633C" w:rsidRDefault="000578D6" w:rsidP="003C3685">
      <w:pPr>
        <w:pStyle w:val="paragraf"/>
        <w:numPr>
          <w:ilvl w:val="0"/>
          <w:numId w:val="0"/>
        </w:numPr>
        <w:spacing w:after="40"/>
        <w:rPr>
          <w:szCs w:val="24"/>
        </w:rPr>
      </w:pPr>
      <w:r w:rsidRPr="0098633C">
        <w:rPr>
          <w:szCs w:val="24"/>
        </w:rPr>
        <w:t>Przedmiotem przetargu jest oddanie w dzierżawę nieruchomości gruntowych stanowiących własność Miasta Suwałki.</w:t>
      </w:r>
    </w:p>
    <w:p w:rsidR="000C0BD8" w:rsidRPr="00D1559C" w:rsidRDefault="000C0BD8" w:rsidP="003C36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768E" w:rsidRDefault="0086768E" w:rsidP="003C3685">
      <w:pPr>
        <w:spacing w:before="120" w:after="120" w:line="240" w:lineRule="auto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działka oznaczona numerem geodezyjnym </w:t>
      </w:r>
      <w:r w:rsidR="001A7BE2" w:rsidRP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33787/3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o powierzchni </w:t>
      </w:r>
      <w:r w:rsidR="001A7BE2" w:rsidRP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1,7922 ha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, posiadająca urządzoną księgę wieczystą nr SU1S/00009849/9, niezabudowana, położona przy ul.</w:t>
      </w:r>
      <w:r w:rsid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 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Sianożęć w Obrębie nr 9 w Suwałkach, sklasyfikowana jako grunty orne klasy V o</w:t>
      </w:r>
      <w:r w:rsid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 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powierzchni 1,6059 ha, grunty orne klasy VI o powierzchni 0,1863 ha.</w:t>
      </w:r>
      <w:r w:rsidR="001A0963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="001A0963" w:rsidRP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Termin dzierżawy na okres do 6 lat tj. do 30 września 20</w:t>
      </w:r>
      <w:r w:rsidR="001A7BE2" w:rsidRP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30</w:t>
      </w:r>
      <w:r w:rsidR="001A0963" w:rsidRP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 r.</w:t>
      </w:r>
      <w:r w:rsidR="001A0963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 </w:t>
      </w:r>
      <w:r w:rsidR="001A0963">
        <w:rPr>
          <w:rFonts w:ascii="Times New Roman" w:eastAsia="Times New Roman" w:hAnsi="Times New Roman" w:cs="Times New Roman"/>
          <w:color w:val="000000"/>
          <w:sz w:val="24"/>
          <w:u w:color="000000"/>
        </w:rPr>
        <w:t>Dzierżawca zobowiązany będzie do korzystania z</w:t>
      </w:r>
      <w:r w:rsid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="001A0963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przedmiotu dzierżawy według zasad racjonalnej gospodarki rolnej. 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Zgodnie z</w:t>
      </w:r>
      <w:r w:rsid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 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obowiązującym miejscowym planem zagospodarowania przestrzennego rejonu ulicy Sianożęć w Suwałkach zatwierdzonym uchwałą nr XII/160/2019 Rady Miejskiej w Suwałkach z dnia 25 września 2019 r., opublikowaną w Dzienniku Urzędowym Województwa Podlaskiego z dnia 30 września 2019 r., poz. 4637, przedmiotowa działka zawiera się w konturze o symbolu 15R – tereny rolnicze.</w:t>
      </w:r>
    </w:p>
    <w:p w:rsidR="001A0963" w:rsidRDefault="001A0963" w:rsidP="003C3685">
      <w:pPr>
        <w:spacing w:before="120" w:after="120" w:line="240" w:lineRule="auto"/>
        <w:ind w:left="340"/>
        <w:jc w:val="both"/>
        <w:rPr>
          <w:color w:val="000000"/>
          <w:u w:color="000000"/>
        </w:rPr>
      </w:pPr>
      <w:bookmarkStart w:id="0" w:name="_Hlk98848578"/>
      <w:r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Cena wywoławcza rocznego czynszu dzierżawnego wynosi </w:t>
      </w:r>
      <w:r w:rsid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900</w:t>
      </w:r>
      <w:r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 zł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(słownie: </w:t>
      </w:r>
      <w:r w:rsid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dziewięćset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złotych) płatne do 31 marca każdego roku. W trakcie trwania umowy czynsz dzierżawny będzie waloryzowany raz do roku o wskaźnik inflacji w roku poprzedzającym. Przez wskaźnik inflacji należy rozumieć średnioroczny wskaźnik cen towarów i usług konsumpcyjnych ogółem za rok poprzedzający ogłoszony przez Prezesa Głównego Urzędu Statystycznego w styczniu każdego roku;</w:t>
      </w:r>
    </w:p>
    <w:p w:rsidR="009119E3" w:rsidRPr="009119E3" w:rsidRDefault="009119E3" w:rsidP="003C3685">
      <w:pPr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0376">
        <w:rPr>
          <w:rFonts w:ascii="Times New Roman" w:hAnsi="Times New Roman" w:cs="Times New Roman"/>
          <w:b/>
          <w:sz w:val="24"/>
          <w:szCs w:val="24"/>
        </w:rPr>
        <w:t xml:space="preserve">Wadium w wysokości </w:t>
      </w:r>
      <w:r w:rsidR="001A7BE2">
        <w:rPr>
          <w:rFonts w:ascii="Times New Roman" w:hAnsi="Times New Roman" w:cs="Times New Roman"/>
          <w:b/>
          <w:sz w:val="24"/>
          <w:szCs w:val="24"/>
        </w:rPr>
        <w:t>90</w:t>
      </w:r>
      <w:r w:rsidRPr="00B3037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98633C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1A7BE2">
        <w:rPr>
          <w:rFonts w:ascii="Times New Roman" w:hAnsi="Times New Roman" w:cs="Times New Roman"/>
          <w:sz w:val="24"/>
          <w:szCs w:val="24"/>
        </w:rPr>
        <w:t>dziewięćdziesiąt</w:t>
      </w:r>
      <w:r w:rsidR="00EA1733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98633C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:rsidR="001A0963" w:rsidRDefault="0086768E" w:rsidP="003C3685">
      <w:pPr>
        <w:spacing w:before="120" w:after="120" w:line="240" w:lineRule="auto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 w:rsidR="001A7BE2" w:rsidRP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działka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oznaczona numerem geodezyjnym </w:t>
      </w:r>
      <w:r w:rsidR="001A7BE2" w:rsidRP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34122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o powierzchni </w:t>
      </w:r>
      <w:r w:rsidR="001A7BE2" w:rsidRP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1,3922 ha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, posiadająca urządzoną księgę wieczystą nr SU1S/00033260/3, niezabudowana, położona w Suwałkach, Obręb nr 9, sklasyfikowana jako grunty orne klasy VI o pow. 1,3922 ha.</w:t>
      </w:r>
      <w:r w:rsid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="001A0963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Termin dzierżawy na okres do 6 lat tj. do 30 września 20</w:t>
      </w:r>
      <w:r w:rsid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30</w:t>
      </w:r>
      <w:r w:rsidR="001A0963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 r.</w:t>
      </w:r>
      <w:r w:rsidR="001A0963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Dzierżawca zobowiązany będzie do korzystania z przedmiotu dzierżawy według zasad racjonalnej gospodarki rolnej. 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Zgodnie z obowiązującym miejscowym planem zagospodarowania przestrzennego terenu Sianożęć – Sobolewo złoża w Suwałkach zatwierdzonym uchwałą nr L/656/2022 Rady Miejskiej w Suwałkach z dnia 26 października 2022 r., opublikowaną w Dzienniku Urzędowym Województwa Podlaskiego z dnia 2 listopada 2022 r., poz. 4796, przedmiot dzierżawy zawiera się w konturze o symbolu 19R/ZL- tereny rolnicze z dopuszczeniem zalesienia.</w:t>
      </w:r>
    </w:p>
    <w:p w:rsidR="001A0963" w:rsidRDefault="001A0963" w:rsidP="003C3685">
      <w:pPr>
        <w:spacing w:before="120" w:after="120" w:line="240" w:lineRule="auto"/>
        <w:ind w:left="340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Cena wywoławcza rocznego czynszu dzierżawnego wynosi </w:t>
      </w:r>
      <w:r w:rsid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700</w:t>
      </w:r>
      <w:r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 zł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(słownie: </w:t>
      </w:r>
      <w:r w:rsid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siedemset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złotych) płatne do 31 marca każdego roku. W trakcie trwania umowy czynsz dzierżawny będzie waloryzowany raz do roku o wskaźnik inflacji w roku poprzedzającym. Przez wskaźnik inflacji należy rozumieć średnioroczny wskaźnik cen towarów i usług konsumpcyjnych ogółem za rok poprzedzający ogłoszony przez Prezesa Głównego Urzędu Statystycznego w styczniu każdego roku;</w:t>
      </w:r>
    </w:p>
    <w:p w:rsidR="009119E3" w:rsidRPr="006A797A" w:rsidRDefault="009119E3" w:rsidP="003C3685">
      <w:pPr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0376">
        <w:rPr>
          <w:rFonts w:ascii="Times New Roman" w:hAnsi="Times New Roman" w:cs="Times New Roman"/>
          <w:b/>
          <w:sz w:val="24"/>
          <w:szCs w:val="24"/>
        </w:rPr>
        <w:t xml:space="preserve">Wadium w wysokości </w:t>
      </w:r>
      <w:r w:rsidR="001A7BE2">
        <w:rPr>
          <w:rFonts w:ascii="Times New Roman" w:hAnsi="Times New Roman" w:cs="Times New Roman"/>
          <w:b/>
          <w:sz w:val="24"/>
          <w:szCs w:val="24"/>
        </w:rPr>
        <w:t>70</w:t>
      </w:r>
      <w:r w:rsidR="00086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376">
        <w:rPr>
          <w:rFonts w:ascii="Times New Roman" w:hAnsi="Times New Roman" w:cs="Times New Roman"/>
          <w:b/>
          <w:sz w:val="24"/>
          <w:szCs w:val="24"/>
        </w:rPr>
        <w:t>zł</w:t>
      </w:r>
      <w:r w:rsidRPr="0098633C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1A7BE2">
        <w:rPr>
          <w:rFonts w:ascii="Times New Roman" w:hAnsi="Times New Roman" w:cs="Times New Roman"/>
          <w:sz w:val="24"/>
          <w:szCs w:val="24"/>
        </w:rPr>
        <w:t>siedemdziesiąt</w:t>
      </w:r>
      <w:r>
        <w:rPr>
          <w:rFonts w:ascii="Times New Roman" w:hAnsi="Times New Roman" w:cs="Times New Roman"/>
          <w:sz w:val="24"/>
          <w:szCs w:val="24"/>
        </w:rPr>
        <w:t xml:space="preserve"> złotych</w:t>
      </w:r>
      <w:r w:rsidRPr="0098633C">
        <w:rPr>
          <w:rFonts w:ascii="Times New Roman" w:hAnsi="Times New Roman" w:cs="Times New Roman"/>
          <w:sz w:val="24"/>
          <w:szCs w:val="24"/>
        </w:rPr>
        <w:t>)</w:t>
      </w:r>
    </w:p>
    <w:p w:rsidR="001A0963" w:rsidRDefault="0086768E" w:rsidP="003C3685">
      <w:pPr>
        <w:spacing w:before="120" w:after="120" w:line="240" w:lineRule="auto"/>
        <w:ind w:left="340" w:hanging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część działki oznaczonej numerem geodezyjnym 22518 o powierzchni 0,0600 ha, posiadającej urządzoną księgę wieczystą nr SU1S/00033259/3, niezabudowanej, położonej w Suwałkach, Obręb nr 4, sklasyfikowanej jako grunty orne klasy IVb o pow. 0,0600</w:t>
      </w:r>
      <w:r w:rsid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 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ha.</w:t>
      </w:r>
      <w:r w:rsidR="001A0963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="001A0963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Termin dzierżawy na okres do 6 lat tj. do 30 września 20</w:t>
      </w:r>
      <w:r w:rsid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30</w:t>
      </w:r>
      <w:r w:rsidR="001A0963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 r. </w:t>
      </w:r>
      <w:r w:rsidR="001A0963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Dzierżawca zobowiązany </w:t>
      </w:r>
      <w:r w:rsidR="001A0963">
        <w:rPr>
          <w:rFonts w:ascii="Times New Roman" w:eastAsia="Times New Roman" w:hAnsi="Times New Roman" w:cs="Times New Roman"/>
          <w:color w:val="000000"/>
          <w:sz w:val="24"/>
          <w:u w:color="000000"/>
        </w:rPr>
        <w:lastRenderedPageBreak/>
        <w:t xml:space="preserve">będzie do korzystania z przedmiotu dzierżawy według zasad racjonalnej gospodarki rolnej. </w:t>
      </w:r>
      <w:r w:rsidR="001A7BE2" w:rsidRP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Zgodnie z obowiązującym miejscowym planem zagospodarowania przestrzennego wschodniej części rejonu ulicy Szwajcaria w Suwałkach zatwierdzonym uchwałą nr XXXVI/468/2021 Rady Miejskiej w Suwałkach z dnia 29 września 2021 r. (opublikowana w Dz. Urz. Województwa Podlaskiego z dnia 06 października 2021 r., poz. 3781) przedmiotowa działka zawiera się w konturze 21R - tereny upraw rolnych.</w:t>
      </w:r>
    </w:p>
    <w:p w:rsidR="001A0963" w:rsidRDefault="001A0963" w:rsidP="003C3685">
      <w:pPr>
        <w:spacing w:before="120" w:after="120" w:line="240" w:lineRule="auto"/>
        <w:ind w:left="340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Cena wywoławcza rocznego czynszu dzierżawnego wynosi </w:t>
      </w:r>
      <w:r w:rsidR="001A7BE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50</w:t>
      </w:r>
      <w:r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 zł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(słownie: </w:t>
      </w:r>
      <w:r w:rsidR="001A7BE2">
        <w:rPr>
          <w:rFonts w:ascii="Times New Roman" w:eastAsia="Times New Roman" w:hAnsi="Times New Roman" w:cs="Times New Roman"/>
          <w:color w:val="000000"/>
          <w:sz w:val="24"/>
          <w:u w:color="000000"/>
        </w:rPr>
        <w:t>pięćdziesiąt złotych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>) płatne do 31 marca każdego roku. W trakcie trwania umowy czynsz dzierżawny będzie waloryzowany raz do roku o wskaźnik inflacji w roku poprzedzającym. Przez wskaźnik inflacji należy rozumieć średnioroczny wskaźnik cen towarów i usług konsumpcyjnych ogółem za rok poprzedzający ogłoszony przez Prezesa Głównego Urzędu Statystycznego w styczniu każdego roku;</w:t>
      </w:r>
    </w:p>
    <w:p w:rsidR="009119E3" w:rsidRPr="009119E3" w:rsidRDefault="009119E3" w:rsidP="003C3685">
      <w:pPr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0376">
        <w:rPr>
          <w:rFonts w:ascii="Times New Roman" w:hAnsi="Times New Roman" w:cs="Times New Roman"/>
          <w:b/>
          <w:sz w:val="24"/>
          <w:szCs w:val="24"/>
        </w:rPr>
        <w:t xml:space="preserve">Wadium w wysokości </w:t>
      </w:r>
      <w:r w:rsidR="001A7BE2">
        <w:rPr>
          <w:rFonts w:ascii="Times New Roman" w:hAnsi="Times New Roman" w:cs="Times New Roman"/>
          <w:b/>
          <w:sz w:val="24"/>
          <w:szCs w:val="24"/>
        </w:rPr>
        <w:t>5</w:t>
      </w:r>
      <w:r w:rsidRPr="00B3037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98633C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1A7BE2">
        <w:rPr>
          <w:rFonts w:ascii="Times New Roman" w:hAnsi="Times New Roman" w:cs="Times New Roman"/>
          <w:sz w:val="24"/>
          <w:szCs w:val="24"/>
        </w:rPr>
        <w:t>pięć</w:t>
      </w:r>
      <w:r>
        <w:rPr>
          <w:rFonts w:ascii="Times New Roman" w:hAnsi="Times New Roman" w:cs="Times New Roman"/>
          <w:sz w:val="24"/>
          <w:szCs w:val="24"/>
        </w:rPr>
        <w:t xml:space="preserve"> złotych</w:t>
      </w:r>
      <w:r w:rsidRPr="0098633C">
        <w:rPr>
          <w:rFonts w:ascii="Times New Roman" w:hAnsi="Times New Roman" w:cs="Times New Roman"/>
          <w:sz w:val="24"/>
          <w:szCs w:val="24"/>
        </w:rPr>
        <w:t>)</w:t>
      </w:r>
    </w:p>
    <w:p w:rsidR="0095331A" w:rsidRPr="00DB1000" w:rsidRDefault="0095331A" w:rsidP="003C3685">
      <w:pPr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3685" w:rsidRDefault="003C3685" w:rsidP="003C3685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685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Przetarg odbędzie się w dniu </w:t>
      </w:r>
      <w:r w:rsidR="000550FF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3C3685">
        <w:rPr>
          <w:rFonts w:ascii="Times New Roman" w:hAnsi="Times New Roman" w:cs="Times New Roman"/>
          <w:b/>
          <w:sz w:val="24"/>
          <w:szCs w:val="24"/>
          <w:u w:val="single"/>
        </w:rPr>
        <w:t xml:space="preserve"> ma</w:t>
      </w:r>
      <w:r w:rsidR="000550FF">
        <w:rPr>
          <w:rFonts w:ascii="Times New Roman" w:hAnsi="Times New Roman" w:cs="Times New Roman"/>
          <w:b/>
          <w:sz w:val="24"/>
          <w:szCs w:val="24"/>
          <w:u w:val="single"/>
        </w:rPr>
        <w:t>ja</w:t>
      </w:r>
      <w:r w:rsidRPr="003C368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550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D7BDD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3C3685">
        <w:rPr>
          <w:rFonts w:ascii="Times New Roman" w:hAnsi="Times New Roman" w:cs="Times New Roman"/>
          <w:b/>
          <w:sz w:val="24"/>
          <w:szCs w:val="24"/>
          <w:u w:val="single"/>
        </w:rPr>
        <w:t xml:space="preserve">r. o godz. 10 </w:t>
      </w:r>
      <w:r w:rsidR="000550F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3C368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3C3685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siedzibie Urzędu Miejskiego w Suwałkach przy ul. Adama Mickiewicza 1 w sali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146</w:t>
      </w:r>
      <w:r w:rsidRPr="003C36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C3685" w:rsidRDefault="003C3685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Przed przetargiem należy zapoznać się z przedmiotem przetargu i projektem umowy dzierżawy - do wglądu w siedzibie Urzędu Miejskiego w Suwałkach przy ul. Adama Mickiewicza 1, pokój nr 38. W przetargu mogą brać udział osoby fizyczne i prawne.</w:t>
      </w:r>
    </w:p>
    <w:p w:rsidR="0095331A" w:rsidRPr="0098633C" w:rsidRDefault="0095331A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33C" w:rsidRPr="00100C84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C84">
        <w:rPr>
          <w:rFonts w:ascii="Times New Roman" w:hAnsi="Times New Roman" w:cs="Times New Roman"/>
          <w:b/>
          <w:sz w:val="24"/>
          <w:szCs w:val="24"/>
        </w:rPr>
        <w:t>Warunkiem wzięcia udziału w przetargu jest:</w:t>
      </w:r>
    </w:p>
    <w:p w:rsid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-</w:t>
      </w:r>
      <w:r w:rsidRPr="0098633C">
        <w:rPr>
          <w:rFonts w:ascii="Times New Roman" w:hAnsi="Times New Roman" w:cs="Times New Roman"/>
          <w:sz w:val="24"/>
          <w:szCs w:val="24"/>
        </w:rPr>
        <w:tab/>
      </w:r>
      <w:r w:rsidRPr="0098633C">
        <w:rPr>
          <w:rFonts w:ascii="Times New Roman" w:hAnsi="Times New Roman" w:cs="Times New Roman"/>
          <w:b/>
          <w:sz w:val="24"/>
          <w:szCs w:val="24"/>
        </w:rPr>
        <w:t>wpłacenie wadium w podanej wysokości na ww. działki</w:t>
      </w:r>
      <w:r w:rsidRPr="0098633C">
        <w:rPr>
          <w:rFonts w:ascii="Times New Roman" w:hAnsi="Times New Roman" w:cs="Times New Roman"/>
          <w:sz w:val="24"/>
          <w:szCs w:val="24"/>
        </w:rPr>
        <w:t xml:space="preserve"> na rachunek Urzędu Miejskiego w Suwałkach nr </w:t>
      </w:r>
      <w:r w:rsidRPr="0098633C">
        <w:rPr>
          <w:rFonts w:ascii="Times New Roman" w:hAnsi="Times New Roman" w:cs="Times New Roman"/>
          <w:b/>
          <w:sz w:val="24"/>
          <w:szCs w:val="24"/>
        </w:rPr>
        <w:t>76 1240 5211 1111 0000 4929 8215</w:t>
      </w:r>
      <w:r w:rsidRPr="0098633C">
        <w:rPr>
          <w:rFonts w:ascii="Times New Roman" w:hAnsi="Times New Roman" w:cs="Times New Roman"/>
          <w:sz w:val="24"/>
          <w:szCs w:val="24"/>
        </w:rPr>
        <w:t xml:space="preserve"> Bank Pekao S.A. Oddział w</w:t>
      </w:r>
      <w:r w:rsidR="0085092D">
        <w:rPr>
          <w:rFonts w:ascii="Times New Roman" w:hAnsi="Times New Roman" w:cs="Times New Roman"/>
          <w:sz w:val="24"/>
          <w:szCs w:val="24"/>
        </w:rPr>
        <w:t> </w:t>
      </w:r>
      <w:r w:rsidRPr="0098633C">
        <w:rPr>
          <w:rFonts w:ascii="Times New Roman" w:hAnsi="Times New Roman" w:cs="Times New Roman"/>
          <w:sz w:val="24"/>
          <w:szCs w:val="24"/>
        </w:rPr>
        <w:t xml:space="preserve">Suwałkach do dnia </w:t>
      </w:r>
      <w:r w:rsidR="000550FF">
        <w:rPr>
          <w:rFonts w:ascii="Times New Roman" w:hAnsi="Times New Roman" w:cs="Times New Roman"/>
          <w:b/>
          <w:sz w:val="24"/>
          <w:szCs w:val="24"/>
        </w:rPr>
        <w:t>8</w:t>
      </w:r>
      <w:r w:rsidR="003C3685" w:rsidRPr="003C3685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0550FF">
        <w:rPr>
          <w:rFonts w:ascii="Times New Roman" w:hAnsi="Times New Roman" w:cs="Times New Roman"/>
          <w:b/>
          <w:sz w:val="24"/>
          <w:szCs w:val="24"/>
        </w:rPr>
        <w:t>ja</w:t>
      </w:r>
      <w:r w:rsidR="003C3685" w:rsidRPr="003C368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50FF">
        <w:rPr>
          <w:rFonts w:ascii="Times New Roman" w:hAnsi="Times New Roman" w:cs="Times New Roman"/>
          <w:b/>
          <w:sz w:val="24"/>
          <w:szCs w:val="24"/>
        </w:rPr>
        <w:t>5</w:t>
      </w:r>
      <w:r w:rsidR="003C3685" w:rsidRPr="003C3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685">
        <w:rPr>
          <w:rFonts w:ascii="Times New Roman" w:hAnsi="Times New Roman" w:cs="Times New Roman"/>
          <w:b/>
          <w:sz w:val="24"/>
          <w:szCs w:val="24"/>
        </w:rPr>
        <w:t>r.</w:t>
      </w:r>
      <w:r w:rsidR="002D3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20F">
        <w:rPr>
          <w:rFonts w:ascii="Times New Roman" w:hAnsi="Times New Roman" w:cs="Times New Roman"/>
          <w:b/>
          <w:sz w:val="24"/>
          <w:szCs w:val="24"/>
        </w:rPr>
        <w:t>Opis wadium mu</w:t>
      </w:r>
      <w:r w:rsidR="005A4AC0">
        <w:rPr>
          <w:rFonts w:ascii="Times New Roman" w:hAnsi="Times New Roman" w:cs="Times New Roman"/>
          <w:b/>
          <w:sz w:val="24"/>
          <w:szCs w:val="24"/>
        </w:rPr>
        <w:t>si zawierać nr działki na którą zostało wpłacone.</w:t>
      </w:r>
      <w:r w:rsidRPr="0098633C">
        <w:rPr>
          <w:rFonts w:ascii="Times New Roman" w:hAnsi="Times New Roman" w:cs="Times New Roman"/>
          <w:sz w:val="24"/>
          <w:szCs w:val="24"/>
        </w:rPr>
        <w:t xml:space="preserve"> W tym dniu kwota wadium musi być uznana na rachunku Urzędu. Dowód wniesienia wadium podlega przedłożeniu komisji przetargowej przed otwarciem przetargu;</w:t>
      </w:r>
    </w:p>
    <w:p w:rsidR="00654168" w:rsidRPr="00CC6211" w:rsidRDefault="00654168" w:rsidP="003C3685">
      <w:pPr>
        <w:spacing w:after="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6211">
        <w:rPr>
          <w:rFonts w:ascii="Times New Roman" w:hAnsi="Times New Roman" w:cs="Times New Roman"/>
          <w:sz w:val="24"/>
          <w:szCs w:val="24"/>
        </w:rPr>
        <w:tab/>
      </w:r>
      <w:r w:rsidRPr="00CC6211">
        <w:rPr>
          <w:rFonts w:ascii="Times New Roman" w:hAnsi="Times New Roman" w:cs="Times New Roman"/>
          <w:b/>
          <w:sz w:val="24"/>
          <w:szCs w:val="24"/>
        </w:rPr>
        <w:t>przedłożenie zaświadczenia</w:t>
      </w:r>
      <w:r w:rsidR="00153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957" w:rsidRPr="00CC6211">
        <w:rPr>
          <w:rFonts w:ascii="Times New Roman" w:hAnsi="Times New Roman" w:cs="Times New Roman"/>
          <w:b/>
          <w:sz w:val="24"/>
          <w:szCs w:val="24"/>
        </w:rPr>
        <w:t>wydane</w:t>
      </w:r>
      <w:r w:rsidR="00153957">
        <w:rPr>
          <w:rFonts w:ascii="Times New Roman" w:hAnsi="Times New Roman" w:cs="Times New Roman"/>
          <w:b/>
          <w:sz w:val="24"/>
          <w:szCs w:val="24"/>
        </w:rPr>
        <w:t>go</w:t>
      </w:r>
      <w:r w:rsidR="00153957" w:rsidRPr="00CC6211">
        <w:rPr>
          <w:rFonts w:ascii="Times New Roman" w:hAnsi="Times New Roman" w:cs="Times New Roman"/>
          <w:b/>
          <w:sz w:val="24"/>
          <w:szCs w:val="24"/>
        </w:rPr>
        <w:t xml:space="preserve"> nie później niż 3 miesiące przed dniem przetargu</w:t>
      </w:r>
      <w:r w:rsidRPr="00CC6211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D53858">
        <w:rPr>
          <w:rFonts w:ascii="Times New Roman" w:hAnsi="Times New Roman" w:cs="Times New Roman"/>
          <w:b/>
          <w:sz w:val="24"/>
          <w:szCs w:val="24"/>
        </w:rPr>
        <w:t>braku wymagalnych i zaległych należności pieniężnych wobec Miasta Suwałki o charakterze cywilnoprawnym lub publicznoprawnym</w:t>
      </w:r>
      <w:r w:rsidR="00CC6211" w:rsidRPr="00CC6211">
        <w:rPr>
          <w:rFonts w:ascii="Times New Roman" w:hAnsi="Times New Roman" w:cs="Times New Roman"/>
          <w:b/>
          <w:sz w:val="24"/>
          <w:szCs w:val="24"/>
        </w:rPr>
        <w:t>;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-</w:t>
      </w:r>
      <w:r w:rsidRPr="0098633C">
        <w:rPr>
          <w:rFonts w:ascii="Times New Roman" w:hAnsi="Times New Roman" w:cs="Times New Roman"/>
          <w:sz w:val="24"/>
          <w:szCs w:val="24"/>
        </w:rPr>
        <w:tab/>
        <w:t>złożenie przed otwarciem przetargu, pisemnego oświadczenia o zapoznaniu się z treścią ogłoszenia o przetargu, przedmiotem przetargu oraz projektem umowy dzierżawy;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-</w:t>
      </w:r>
      <w:r w:rsidRPr="0098633C">
        <w:rPr>
          <w:rFonts w:ascii="Times New Roman" w:hAnsi="Times New Roman" w:cs="Times New Roman"/>
          <w:sz w:val="24"/>
          <w:szCs w:val="24"/>
        </w:rPr>
        <w:tab/>
        <w:t>w przypadku uczestnictwa w przetargu osoby fizycznej - osobiste stawiennictwo w dniu przetargu z dowodem tożsamości lub reprezentowanie przez pełnomocnika na podstawie pełnomocnictwa sporządzonego notarialnie;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-</w:t>
      </w:r>
      <w:r w:rsidRPr="0098633C">
        <w:rPr>
          <w:rFonts w:ascii="Times New Roman" w:hAnsi="Times New Roman" w:cs="Times New Roman"/>
          <w:sz w:val="24"/>
          <w:szCs w:val="24"/>
        </w:rPr>
        <w:tab/>
        <w:t>w przypadku uczestnictwa w przetargu osoby prawnej - przedłożenie aktualnego wypisu z rejestru, właściwych pełnomocnictw sporządzonych notarialnie, dowodów tożsamości osób reprezentujących podmiot.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Przetarg będzie ważny bez względu na liczbę uczestników, a rozstrzygnięcie jego pozytywne, jeżeli przynajmniej jeden z uczestników zaoferuje co najmniej jedno postąpienie powyżej ceny wywoławczej, które nie może wynosić mniej niż 1% ceny wywoławczej.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W przypadku wygrania przetargu wpłacone wadium zalicza się na poczet czynszu dzierżawnego.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 xml:space="preserve">Wadium ulega przepadkowi w razie uchylenia się uczestnika, który wygrał przetarg od zawarcia umowy dzierżawy w terminie określonym przez organizatora przetargu. Pozostałym </w:t>
      </w:r>
      <w:r w:rsidRPr="0098633C">
        <w:rPr>
          <w:rFonts w:ascii="Times New Roman" w:hAnsi="Times New Roman" w:cs="Times New Roman"/>
          <w:sz w:val="24"/>
          <w:szCs w:val="24"/>
        </w:rPr>
        <w:lastRenderedPageBreak/>
        <w:t>uczestnikom przetargu wadium zwraca się niezwłocznie przelewem. Organizator przetargu bez podania przyczyn może do chwili rozpoczęcia przetargu odstąpić od jego przeprowadzenia.</w:t>
      </w:r>
    </w:p>
    <w:p w:rsidR="0098633C" w:rsidRP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33C" w:rsidRDefault="0098633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Dodatkowych informacji dotyczących przetargu udziela Wydział Geodezji i Gospodarki Nieruchomościami Urzędu Miejskiego w Suwałkach przy ul. Adama Mickiewicza 1 pokój nr</w:t>
      </w:r>
      <w:r w:rsidR="00D90E4A">
        <w:rPr>
          <w:rFonts w:ascii="Times New Roman" w:hAnsi="Times New Roman" w:cs="Times New Roman"/>
          <w:sz w:val="24"/>
          <w:szCs w:val="24"/>
        </w:rPr>
        <w:t> </w:t>
      </w:r>
      <w:r w:rsidRPr="0098633C">
        <w:rPr>
          <w:rFonts w:ascii="Times New Roman" w:hAnsi="Times New Roman" w:cs="Times New Roman"/>
          <w:sz w:val="24"/>
          <w:szCs w:val="24"/>
        </w:rPr>
        <w:t>38, telefon 87 562 81 73.</w:t>
      </w:r>
    </w:p>
    <w:p w:rsidR="00100C84" w:rsidRDefault="00100C84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AC" w:rsidRDefault="002D60A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AC" w:rsidRDefault="002D60A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AC" w:rsidRDefault="002D60A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AC" w:rsidRDefault="002D60AC" w:rsidP="003C368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00C84" w:rsidRPr="00027C0C" w:rsidRDefault="00100C84" w:rsidP="003C3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C0C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100C84" w:rsidRDefault="00100C84" w:rsidP="003C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Administratorem Pani/Pana danych osobowych jest: Urząd Miejski w Suwałkach,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074A">
        <w:rPr>
          <w:rFonts w:ascii="Times New Roman" w:hAnsi="Times New Roman" w:cs="Times New Roman"/>
          <w:sz w:val="24"/>
          <w:szCs w:val="24"/>
        </w:rPr>
        <w:t>z siedzibą przy ul. Mickiewicza 1, 16-400 Suwałki, 087 – 562 80 00 reprezentowany przez Prezydenta Miasta Suwałk.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Inspektorem ochrony danych osobowych w Urzędzie Miejskim w Suwałkach jest Pan Rafał Luto, </w:t>
      </w:r>
      <w:hyperlink r:id="rId5" w:history="1">
        <w:r w:rsidRPr="0075074A">
          <w:rPr>
            <w:rStyle w:val="Hipercze"/>
            <w:rFonts w:ascii="Times New Roman" w:hAnsi="Times New Roman" w:cs="Times New Roman"/>
            <w:sz w:val="24"/>
            <w:szCs w:val="24"/>
          </w:rPr>
          <w:t>iod@um.suwalki.pl</w:t>
        </w:r>
      </w:hyperlink>
      <w:r w:rsidRPr="0075074A">
        <w:rPr>
          <w:rFonts w:ascii="Times New Roman" w:hAnsi="Times New Roman" w:cs="Times New Roman"/>
          <w:sz w:val="24"/>
          <w:szCs w:val="24"/>
        </w:rPr>
        <w:t>.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Pani/Pana dane osobowe przetwarzane będą </w:t>
      </w:r>
      <w:r>
        <w:rPr>
          <w:rFonts w:ascii="Times New Roman" w:hAnsi="Times New Roman" w:cs="Times New Roman"/>
          <w:sz w:val="24"/>
          <w:szCs w:val="24"/>
        </w:rPr>
        <w:t>w celu przeprowadzenia procedury przetargowej związanej z dzierżawą nieruchomości zgodnie</w:t>
      </w:r>
      <w:r w:rsidRPr="0075074A">
        <w:rPr>
          <w:rFonts w:ascii="Times New Roman" w:hAnsi="Times New Roman" w:cs="Times New Roman"/>
          <w:sz w:val="24"/>
          <w:szCs w:val="24"/>
        </w:rPr>
        <w:t xml:space="preserve"> z przepisami ustawy z dnia 21 sierpnia 1997 r. o gospodarce nieruchomościami.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>Dane nie będą udostępniane podmiotom innym niż uprawnione na podstawie przepisów prawa oraz podmiotom, którym dane zostały powierzone do przetwarzania.</w:t>
      </w:r>
    </w:p>
    <w:p w:rsidR="00100C84" w:rsidRPr="00D46763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>Pani/Pana dane osobowe mogą być przekazywane wyłącznie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administratorem przetwarzają dane osobowe.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Dane osobowe będą przechowywane przez okres niezbędny do realizacji zadania, do którego dane zostały zebrane, a następnie przez czas oraz w zakresie wymaganym przez przepisy prawa (ustawa z dnia 14 lipca 1983 r. o narodowym zasobie archiwalnym i archiwach, Dz. U. z 2020 r. poz. 164 </w:t>
      </w:r>
      <w:proofErr w:type="spellStart"/>
      <w:r w:rsidRPr="0075074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5074A">
        <w:rPr>
          <w:rFonts w:ascii="Times New Roman" w:hAnsi="Times New Roman" w:cs="Times New Roman"/>
          <w:sz w:val="24"/>
          <w:szCs w:val="24"/>
        </w:rPr>
        <w:t xml:space="preserve">.; Rozporządzenie Prezesa Rady Ministrów z dnia 18 stycznia 2011 r. w sprawie instrukcji kancelaryjnej, jednolitych rzeczowych wykazów akt oraz instrukcji w sprawie organizacji i zakresu działania archiwów zakładowych, Dz. U. z 2011 r., Nr 14, poz. 67). 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>Osoba, której dane dotyczą ma prawo dostępu do treści swoich danych, ich sprostowania, ograniczenia przetwarzania. Nie przysługuje prawo do usunięcia, do przenoszenia oraz sprzeciwu wobec przetwarzania danych.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Osoba, której dane osobowe są przetwarzane ma prawo wnieść skargę do Prezesa Urzędu Ochrony Danych Osobowych w związku z przetwarzaniem danych. </w:t>
      </w:r>
    </w:p>
    <w:p w:rsidR="00100C84" w:rsidRPr="0075074A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:rsidR="00100C84" w:rsidRPr="003C3685" w:rsidRDefault="00100C84" w:rsidP="003C36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4A">
        <w:rPr>
          <w:rFonts w:ascii="Times New Roman" w:hAnsi="Times New Roman" w:cs="Times New Roman"/>
          <w:sz w:val="24"/>
          <w:szCs w:val="24"/>
        </w:rPr>
        <w:t>Dane nie będą podlegały zautomatyzowanemu podejmowaniu decyzji, w tym profilowaniu.</w:t>
      </w:r>
    </w:p>
    <w:sectPr w:rsidR="00100C84" w:rsidRPr="003C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7FCD2FBC"/>
    <w:multiLevelType w:val="hybridMultilevel"/>
    <w:tmpl w:val="DDBC1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D6"/>
    <w:rsid w:val="000173EA"/>
    <w:rsid w:val="000550FF"/>
    <w:rsid w:val="000578D6"/>
    <w:rsid w:val="0007018D"/>
    <w:rsid w:val="0008668F"/>
    <w:rsid w:val="000C0BD8"/>
    <w:rsid w:val="00100C84"/>
    <w:rsid w:val="00121C53"/>
    <w:rsid w:val="00152419"/>
    <w:rsid w:val="00152F26"/>
    <w:rsid w:val="00153957"/>
    <w:rsid w:val="0015425E"/>
    <w:rsid w:val="001A0963"/>
    <w:rsid w:val="001A7BE2"/>
    <w:rsid w:val="001B6411"/>
    <w:rsid w:val="001E533D"/>
    <w:rsid w:val="001F679A"/>
    <w:rsid w:val="00236D00"/>
    <w:rsid w:val="002B5A13"/>
    <w:rsid w:val="002D36AE"/>
    <w:rsid w:val="002D60AC"/>
    <w:rsid w:val="002E4025"/>
    <w:rsid w:val="00382F86"/>
    <w:rsid w:val="003C3685"/>
    <w:rsid w:val="003F2C33"/>
    <w:rsid w:val="003F789A"/>
    <w:rsid w:val="004B070D"/>
    <w:rsid w:val="004B37E6"/>
    <w:rsid w:val="004F3B1B"/>
    <w:rsid w:val="00503690"/>
    <w:rsid w:val="00547634"/>
    <w:rsid w:val="005A4AC0"/>
    <w:rsid w:val="005F6098"/>
    <w:rsid w:val="006049DC"/>
    <w:rsid w:val="00632C9E"/>
    <w:rsid w:val="00654168"/>
    <w:rsid w:val="00676408"/>
    <w:rsid w:val="00687710"/>
    <w:rsid w:val="006A797A"/>
    <w:rsid w:val="007B4B00"/>
    <w:rsid w:val="007E64EB"/>
    <w:rsid w:val="0085092D"/>
    <w:rsid w:val="0086768E"/>
    <w:rsid w:val="008E2B7B"/>
    <w:rsid w:val="009119E3"/>
    <w:rsid w:val="0092554A"/>
    <w:rsid w:val="0095331A"/>
    <w:rsid w:val="0097363B"/>
    <w:rsid w:val="00977880"/>
    <w:rsid w:val="0098633C"/>
    <w:rsid w:val="009A076F"/>
    <w:rsid w:val="009A1238"/>
    <w:rsid w:val="009A6AED"/>
    <w:rsid w:val="009D7BDD"/>
    <w:rsid w:val="009E5698"/>
    <w:rsid w:val="009F162B"/>
    <w:rsid w:val="009F54D1"/>
    <w:rsid w:val="00B11075"/>
    <w:rsid w:val="00B30376"/>
    <w:rsid w:val="00B51100"/>
    <w:rsid w:val="00B652EE"/>
    <w:rsid w:val="00BA68A6"/>
    <w:rsid w:val="00BD5DB6"/>
    <w:rsid w:val="00BE6FFC"/>
    <w:rsid w:val="00C440CD"/>
    <w:rsid w:val="00C6552F"/>
    <w:rsid w:val="00CC6211"/>
    <w:rsid w:val="00D1559C"/>
    <w:rsid w:val="00D53858"/>
    <w:rsid w:val="00D560E9"/>
    <w:rsid w:val="00D703A2"/>
    <w:rsid w:val="00D76320"/>
    <w:rsid w:val="00D81F4E"/>
    <w:rsid w:val="00D90E4A"/>
    <w:rsid w:val="00DB1000"/>
    <w:rsid w:val="00DB40BF"/>
    <w:rsid w:val="00DD0CA4"/>
    <w:rsid w:val="00E61345"/>
    <w:rsid w:val="00E8120F"/>
    <w:rsid w:val="00E851C5"/>
    <w:rsid w:val="00E95F36"/>
    <w:rsid w:val="00EA1733"/>
    <w:rsid w:val="00EC14E3"/>
    <w:rsid w:val="00F57D8D"/>
    <w:rsid w:val="00F60AE0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417E"/>
  <w15:chartTrackingRefBased/>
  <w15:docId w15:val="{E2D5F36F-6B0F-4304-996A-AE5CF03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7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0578D6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0578D6"/>
    <w:pPr>
      <w:numPr>
        <w:ilvl w:val="3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0578D6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0578D6"/>
    <w:pPr>
      <w:numPr>
        <w:ilvl w:val="5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0578D6"/>
    <w:pPr>
      <w:numPr>
        <w:ilvl w:val="6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0578D6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578D6"/>
    <w:pPr>
      <w:keepLines w:val="0"/>
      <w:numPr>
        <w:ilvl w:val="1"/>
        <w:numId w:val="1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0578D6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2ust">
    <w:name w:val="2_ust"/>
    <w:basedOn w:val="Normalny"/>
    <w:autoRedefine/>
    <w:rsid w:val="000578D6"/>
    <w:pPr>
      <w:numPr>
        <w:ilvl w:val="8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7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863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C8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Mączkowski</dc:creator>
  <cp:keywords/>
  <dc:description/>
  <cp:lastModifiedBy>Urszula Luty</cp:lastModifiedBy>
  <cp:revision>6</cp:revision>
  <cp:lastPrinted>2023-04-04T15:46:00Z</cp:lastPrinted>
  <dcterms:created xsi:type="dcterms:W3CDTF">2025-04-03T08:01:00Z</dcterms:created>
  <dcterms:modified xsi:type="dcterms:W3CDTF">2025-04-09T12:28:00Z</dcterms:modified>
</cp:coreProperties>
</file>